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Lines="50"/>
        <w:jc w:val="center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特种设备法定检验申报单</w:t>
      </w:r>
    </w:p>
    <w:tbl>
      <w:tblPr>
        <w:tblStyle w:val="11"/>
        <w:tblW w:w="960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822"/>
        <w:gridCol w:w="1162"/>
        <w:gridCol w:w="1287"/>
        <w:gridCol w:w="1192"/>
        <w:gridCol w:w="356"/>
        <w:gridCol w:w="1418"/>
        <w:gridCol w:w="142"/>
        <w:gridCol w:w="227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608" w:type="dxa"/>
            <w:gridSpan w:val="9"/>
            <w:tcBorders>
              <w:bottom w:val="single" w:color="auto" w:sz="4" w:space="0"/>
            </w:tcBorders>
            <w:vAlign w:val="center"/>
          </w:tcPr>
          <w:p>
            <w:pPr>
              <w:pStyle w:val="12"/>
              <w:spacing w:line="400" w:lineRule="exac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 xml:space="preserve">* </w:t>
            </w:r>
            <w:r>
              <w:rPr>
                <w:rFonts w:hint="eastAsia" w:ascii="黑体" w:hAnsi="黑体" w:eastAsia="黑体"/>
                <w:b/>
                <w:sz w:val="24"/>
              </w:rPr>
              <w:t>设备类别：</w:t>
            </w:r>
            <w:r>
              <w:rPr>
                <w:rFonts w:hint="eastAsia" w:ascii="黑体" w:hAnsi="黑体" w:eastAsia="黑体"/>
                <w:sz w:val="24"/>
              </w:rPr>
              <w:t xml:space="preserve">□锅炉  □压力容器  </w:t>
            </w:r>
            <w:r>
              <w:rPr>
                <w:rFonts w:hint="eastAsia" w:ascii="黑体" w:hAnsi="黑体" w:eastAsia="黑体"/>
                <w:sz w:val="24"/>
              </w:rPr>
              <w:sym w:font="Wingdings 2" w:char="00A3"/>
            </w:r>
            <w:r>
              <w:rPr>
                <w:rFonts w:hint="eastAsia" w:ascii="黑体" w:hAnsi="黑体" w:eastAsia="黑体"/>
                <w:sz w:val="24"/>
              </w:rPr>
              <w:t xml:space="preserve">电梯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sym w:font="Wingdings 2" w:char="0052"/>
            </w:r>
            <w:r>
              <w:rPr>
                <w:rFonts w:hint="eastAsia" w:ascii="黑体" w:hAnsi="黑体" w:eastAsia="黑体"/>
                <w:color w:val="FF0000"/>
                <w:sz w:val="24"/>
              </w:rPr>
              <w:t xml:space="preserve">起重机械 </w:t>
            </w:r>
            <w:r>
              <w:rPr>
                <w:rFonts w:hint="eastAsia" w:ascii="黑体" w:hAnsi="黑体" w:eastAsia="黑体"/>
                <w:sz w:val="24"/>
              </w:rPr>
              <w:t xml:space="preserve">  </w:t>
            </w:r>
            <w:bookmarkStart w:id="0" w:name="OLE_LINK15"/>
            <w:bookmarkStart w:id="1" w:name="OLE_LINK18"/>
            <w:bookmarkStart w:id="2" w:name="OLE_LINK16"/>
            <w:bookmarkStart w:id="3" w:name="OLE_LINK17"/>
            <w:bookmarkStart w:id="4" w:name="OLE_LINK19"/>
            <w:bookmarkStart w:id="5" w:name="OLE_LINK20"/>
            <w:r>
              <w:rPr>
                <w:rFonts w:hint="eastAsia" w:ascii="黑体" w:hAnsi="黑体" w:eastAsia="黑体"/>
                <w:sz w:val="24"/>
              </w:rPr>
              <w:t>□场（厂）机</w:t>
            </w:r>
            <w:bookmarkEnd w:id="0"/>
            <w:bookmarkEnd w:id="1"/>
            <w:bookmarkEnd w:id="2"/>
            <w:bookmarkEnd w:id="3"/>
            <w:bookmarkEnd w:id="4"/>
            <w:bookmarkEnd w:id="5"/>
            <w:r>
              <w:rPr>
                <w:rFonts w:hint="eastAsia" w:ascii="黑体" w:hAnsi="黑体" w:eastAsia="黑体"/>
                <w:sz w:val="24"/>
              </w:rPr>
              <w:t xml:space="preserve">  □压力管道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4230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2"/>
              <w:spacing w:line="400" w:lineRule="exac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 xml:space="preserve">* </w:t>
            </w:r>
            <w:r>
              <w:rPr>
                <w:rFonts w:hint="eastAsia" w:ascii="黑体" w:hAnsi="黑体" w:eastAsia="黑体"/>
                <w:b/>
                <w:sz w:val="24"/>
              </w:rPr>
              <w:t>检验类别：</w:t>
            </w:r>
            <w:bookmarkStart w:id="6" w:name="OLE_LINK22"/>
            <w:bookmarkStart w:id="7" w:name="OLE_LINK21"/>
            <w:bookmarkStart w:id="8" w:name="OLE_LINK23"/>
            <w:bookmarkStart w:id="9" w:name="OLE_LINK24"/>
            <w:bookmarkStart w:id="10" w:name="OLE_LINK25"/>
            <w:r>
              <w:rPr>
                <w:rFonts w:hint="eastAsia" w:ascii="黑体" w:hAnsi="黑体" w:eastAsia="黑体"/>
                <w:sz w:val="24"/>
              </w:rPr>
              <w:t>□</w:t>
            </w:r>
            <w:bookmarkEnd w:id="6"/>
            <w:bookmarkEnd w:id="7"/>
            <w:bookmarkEnd w:id="8"/>
            <w:bookmarkEnd w:id="9"/>
            <w:bookmarkEnd w:id="10"/>
            <w:r>
              <w:rPr>
                <w:rFonts w:hint="eastAsia" w:ascii="黑体" w:hAnsi="黑体" w:eastAsia="黑体"/>
                <w:sz w:val="24"/>
              </w:rPr>
              <w:t xml:space="preserve">定期检验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 xml:space="preserve">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sym w:font="Wingdings 2" w:char="0052"/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监督检验</w:t>
            </w:r>
            <w:r>
              <w:rPr>
                <w:rFonts w:hint="eastAsia" w:ascii="黑体" w:hAnsi="黑体" w:eastAsia="黑体"/>
                <w:sz w:val="24"/>
              </w:rPr>
              <w:t xml:space="preserve"> </w:t>
            </w:r>
          </w:p>
        </w:tc>
        <w:tc>
          <w:tcPr>
            <w:tcW w:w="537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12"/>
              <w:spacing w:line="400" w:lineRule="exac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□内检  □外检  □复测  □改造 </w:t>
            </w:r>
            <w:bookmarkStart w:id="11" w:name="OLE_LINK26"/>
            <w:bookmarkStart w:id="12" w:name="OLE_LINK27"/>
            <w:bookmarkStart w:id="13" w:name="OLE_LINK28"/>
            <w:r>
              <w:rPr>
                <w:rFonts w:hint="eastAsia" w:ascii="黑体" w:hAnsi="黑体" w:eastAsia="黑体"/>
                <w:sz w:val="24"/>
              </w:rPr>
              <w:t xml:space="preserve"> □重大修理□移装</w:t>
            </w:r>
            <w:bookmarkEnd w:id="11"/>
            <w:bookmarkEnd w:id="12"/>
            <w:bookmarkEnd w:id="13"/>
            <w:r>
              <w:rPr>
                <w:rFonts w:hint="eastAsia" w:ascii="黑体" w:hAnsi="黑体" w:eastAsia="黑体"/>
                <w:sz w:val="24"/>
              </w:rPr>
              <w:t xml:space="preserve">  □恢复  □其他   □无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1781" w:type="dxa"/>
            <w:gridSpan w:val="2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申报单位名称</w:t>
            </w:r>
          </w:p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（按公章全称）</w:t>
            </w:r>
          </w:p>
        </w:tc>
        <w:tc>
          <w:tcPr>
            <w:tcW w:w="3997" w:type="dxa"/>
            <w:gridSpan w:val="4"/>
            <w:vMerge w:val="restart"/>
            <w:tcBorders>
              <w:top w:val="single" w:color="auto" w:sz="4" w:space="0"/>
              <w:right w:val="single" w:color="auto" w:sz="4" w:space="0"/>
            </w:tcBorders>
          </w:tcPr>
          <w:p>
            <w:pPr>
              <w:rPr>
                <w:rFonts w:hint="eastAsia" w:ascii="黑体" w:hAnsi="黑体" w:eastAsia="黑体"/>
                <w:sz w:val="24"/>
                <w:lang w:eastAsia="zh-CN"/>
              </w:rPr>
            </w:pPr>
          </w:p>
          <w:p>
            <w:pPr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eastAsia="zh-CN"/>
              </w:rPr>
              <w:t>宁波市</w:t>
            </w: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XX起重设备有限公司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申报人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eastAsia="zh-CN"/>
              </w:rPr>
              <w:t>张三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781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  <w:spacing w:val="-16"/>
                <w:szCs w:val="21"/>
              </w:rPr>
            </w:pPr>
          </w:p>
        </w:tc>
        <w:tc>
          <w:tcPr>
            <w:tcW w:w="3997" w:type="dxa"/>
            <w:gridSpan w:val="4"/>
            <w:vMerge w:val="continue"/>
            <w:tcBorders>
              <w:right w:val="single" w:color="auto" w:sz="4" w:space="0"/>
            </w:tcBorders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联系方式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</w:tcBorders>
          </w:tcPr>
          <w:p>
            <w:pPr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135XXXXXXXX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781" w:type="dxa"/>
            <w:gridSpan w:val="2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使用单位名称</w:t>
            </w:r>
          </w:p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（按公章全称）</w:t>
            </w:r>
          </w:p>
        </w:tc>
        <w:tc>
          <w:tcPr>
            <w:tcW w:w="3997" w:type="dxa"/>
            <w:gridSpan w:val="4"/>
            <w:vMerge w:val="restart"/>
            <w:tcBorders>
              <w:top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宁波市XXXXXX有限公司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联系人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eastAsia="zh-CN"/>
              </w:rPr>
              <w:t>李四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781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3997" w:type="dxa"/>
            <w:gridSpan w:val="4"/>
            <w:vMerge w:val="continue"/>
            <w:tcBorders>
              <w:right w:val="single" w:color="auto" w:sz="4" w:space="0"/>
            </w:tcBorders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联系方式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</w:tcBorders>
          </w:tcPr>
          <w:p>
            <w:pPr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138XXXXXXXX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781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使用单位地址</w:t>
            </w:r>
          </w:p>
        </w:tc>
        <w:tc>
          <w:tcPr>
            <w:tcW w:w="7827" w:type="dxa"/>
            <w:gridSpan w:val="7"/>
            <w:vAlign w:val="bottom"/>
          </w:tcPr>
          <w:p>
            <w:pPr>
              <w:spacing w:line="360" w:lineRule="auto"/>
              <w:rPr>
                <w:rFonts w:ascii="黑体" w:hAnsi="黑体" w:eastAsia="黑体"/>
                <w:color w:val="FF0000"/>
                <w:sz w:val="24"/>
                <w:u w:val="single"/>
              </w:rPr>
            </w:pPr>
            <w:bookmarkStart w:id="14" w:name="OLE_LINK29"/>
            <w:bookmarkStart w:id="15" w:name="OLE_LINK30"/>
            <w:bookmarkStart w:id="16" w:name="OLE_LINK31"/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eastAsia="zh-CN"/>
              </w:rPr>
              <w:t>宁波市鄞州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县/市/区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eastAsia="zh-CN"/>
              </w:rPr>
              <w:t>首南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乡镇/街道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>XXX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路/街/村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>1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号</w:t>
            </w:r>
            <w:bookmarkEnd w:id="14"/>
            <w:bookmarkEnd w:id="15"/>
            <w:bookmarkEnd w:id="16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781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设备实际地址</w:t>
            </w:r>
          </w:p>
        </w:tc>
        <w:tc>
          <w:tcPr>
            <w:tcW w:w="7827" w:type="dxa"/>
            <w:gridSpan w:val="7"/>
            <w:vAlign w:val="bottom"/>
          </w:tcPr>
          <w:p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eastAsia="zh-CN"/>
              </w:rPr>
              <w:t>宁波市鄞州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县/市/区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eastAsia="zh-CN"/>
              </w:rPr>
              <w:t>首南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乡镇/街道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>XXX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路/街/村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>1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9608" w:type="dxa"/>
            <w:gridSpan w:val="9"/>
            <w:tcBorders>
              <w:bottom w:val="single" w:color="auto" w:sz="4" w:space="0"/>
            </w:tcBorders>
            <w:vAlign w:val="center"/>
          </w:tcPr>
          <w:p>
            <w:pPr>
              <w:pStyle w:val="12"/>
              <w:spacing w:line="400" w:lineRule="exact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* 填写说明：</w:t>
            </w:r>
            <w:r>
              <w:rPr>
                <w:rFonts w:ascii="黑体" w:hAnsi="黑体" w:eastAsia="黑体"/>
                <w:szCs w:val="21"/>
              </w:rPr>
              <w:t xml:space="preserve"> </w:t>
            </w:r>
            <w:r>
              <w:rPr>
                <w:rFonts w:hint="eastAsia" w:ascii="黑体" w:hAnsi="黑体" w:eastAsia="黑体"/>
                <w:szCs w:val="21"/>
              </w:rPr>
              <w:t>申报定期检验，请按栏目1填写，监督检验请按栏目2填写。（多台可附清单）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栏目1</w:t>
            </w:r>
          </w:p>
        </w:tc>
        <w:tc>
          <w:tcPr>
            <w:tcW w:w="198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设备/管道名称</w:t>
            </w:r>
          </w:p>
        </w:tc>
        <w:tc>
          <w:tcPr>
            <w:tcW w:w="24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注册代码/管道编号</w:t>
            </w:r>
          </w:p>
        </w:tc>
        <w:tc>
          <w:tcPr>
            <w:tcW w:w="1916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使用证/</w:t>
            </w: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牌照号</w:t>
            </w:r>
          </w:p>
        </w:tc>
        <w:tc>
          <w:tcPr>
            <w:tcW w:w="227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内部编号/地点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栏目2</w:t>
            </w:r>
          </w:p>
        </w:tc>
        <w:tc>
          <w:tcPr>
            <w:tcW w:w="198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设备品种</w:t>
            </w:r>
          </w:p>
        </w:tc>
        <w:tc>
          <w:tcPr>
            <w:tcW w:w="24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设备代码</w:t>
            </w:r>
          </w:p>
        </w:tc>
        <w:tc>
          <w:tcPr>
            <w:tcW w:w="1916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产品编号</w:t>
            </w:r>
          </w:p>
        </w:tc>
        <w:tc>
          <w:tcPr>
            <w:tcW w:w="227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设备型号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1</w:t>
            </w:r>
          </w:p>
        </w:tc>
        <w:tc>
          <w:tcPr>
            <w:tcW w:w="198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eastAsia="zh-CN"/>
              </w:rPr>
              <w:t>电动单梁起重机</w:t>
            </w:r>
          </w:p>
        </w:tc>
        <w:tc>
          <w:tcPr>
            <w:tcW w:w="24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 xml:space="preserve">         </w:t>
            </w: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/</w:t>
            </w:r>
          </w:p>
        </w:tc>
        <w:tc>
          <w:tcPr>
            <w:tcW w:w="1916" w:type="dxa"/>
            <w:gridSpan w:val="3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QD1207</w:t>
            </w:r>
          </w:p>
        </w:tc>
        <w:tc>
          <w:tcPr>
            <w:tcW w:w="227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2</w:t>
            </w:r>
          </w:p>
        </w:tc>
        <w:tc>
          <w:tcPr>
            <w:tcW w:w="198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4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916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27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3</w:t>
            </w:r>
          </w:p>
        </w:tc>
        <w:tc>
          <w:tcPr>
            <w:tcW w:w="198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4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916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bookmarkStart w:id="17" w:name="_GoBack"/>
            <w:bookmarkEnd w:id="17"/>
          </w:p>
        </w:tc>
        <w:tc>
          <w:tcPr>
            <w:tcW w:w="227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4</w:t>
            </w:r>
          </w:p>
        </w:tc>
        <w:tc>
          <w:tcPr>
            <w:tcW w:w="198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4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916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27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5</w:t>
            </w:r>
          </w:p>
        </w:tc>
        <w:tc>
          <w:tcPr>
            <w:tcW w:w="1984" w:type="dxa"/>
            <w:gridSpan w:val="2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479" w:type="dxa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91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27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6</w:t>
            </w:r>
          </w:p>
        </w:tc>
        <w:tc>
          <w:tcPr>
            <w:tcW w:w="1984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4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916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27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7</w:t>
            </w:r>
          </w:p>
        </w:tc>
        <w:tc>
          <w:tcPr>
            <w:tcW w:w="1984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4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916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27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7" w:hRule="atLeast"/>
        </w:trPr>
        <w:tc>
          <w:tcPr>
            <w:tcW w:w="9608" w:type="dxa"/>
            <w:gridSpan w:val="9"/>
            <w:tcBorders>
              <w:top w:val="single" w:color="auto" w:sz="4" w:space="0"/>
            </w:tcBorders>
          </w:tcPr>
          <w:p>
            <w:pPr>
              <w:spacing w:beforeLines="50" w:line="320" w:lineRule="exact"/>
              <w:ind w:firstLine="241" w:firstLineChars="10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单位承诺</w:t>
            </w:r>
          </w:p>
          <w:p>
            <w:pPr>
              <w:spacing w:beforeLines="50" w:line="360" w:lineRule="exact"/>
              <w:ind w:firstLine="240" w:firstLineChars="100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本单位</w:t>
            </w:r>
            <w:r>
              <w:rPr>
                <w:rFonts w:ascii="黑体" w:hAnsi="黑体" w:eastAsia="黑体"/>
                <w:sz w:val="24"/>
              </w:rPr>
              <w:t>承诺</w:t>
            </w:r>
            <w:r>
              <w:rPr>
                <w:rFonts w:hint="eastAsia" w:ascii="黑体" w:hAnsi="黑体" w:eastAsia="黑体"/>
                <w:sz w:val="24"/>
              </w:rPr>
              <w:t>提供的资料真实有效，并严格按照国家法律法规和监管部门有关规定</w:t>
            </w:r>
            <w:r>
              <w:rPr>
                <w:rFonts w:ascii="黑体" w:hAnsi="黑体" w:eastAsia="黑体"/>
                <w:sz w:val="24"/>
              </w:rPr>
              <w:t>办理特种设备</w:t>
            </w:r>
            <w:r>
              <w:rPr>
                <w:rFonts w:hint="eastAsia" w:ascii="黑体" w:hAnsi="黑体" w:eastAsia="黑体"/>
                <w:sz w:val="24"/>
              </w:rPr>
              <w:t>法定</w:t>
            </w:r>
            <w:r>
              <w:rPr>
                <w:rFonts w:ascii="黑体" w:hAnsi="黑体" w:eastAsia="黑体"/>
                <w:sz w:val="24"/>
              </w:rPr>
              <w:t>检验</w:t>
            </w:r>
            <w:r>
              <w:rPr>
                <w:rFonts w:hint="eastAsia" w:ascii="黑体" w:hAnsi="黑体" w:eastAsia="黑体"/>
                <w:sz w:val="24"/>
              </w:rPr>
              <w:t xml:space="preserve">业务。                                  </w:t>
            </w:r>
          </w:p>
          <w:p>
            <w:pPr>
              <w:spacing w:beforeLines="50" w:line="460" w:lineRule="exact"/>
              <w:ind w:firstLine="240" w:firstLineChars="100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用户确认签名：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eastAsia="zh-CN"/>
              </w:rPr>
              <w:t>张三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    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 xml:space="preserve"> 申报日期：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>2018.12.4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  </w:t>
            </w:r>
            <w:r>
              <w:rPr>
                <w:rFonts w:hint="eastAsia" w:ascii="黑体" w:hAnsi="黑体" w:eastAsia="黑体"/>
                <w:sz w:val="24"/>
              </w:rPr>
              <w:t xml:space="preserve">（盖单位公章）                                                                    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3" w:hRule="atLeast"/>
        </w:trPr>
        <w:tc>
          <w:tcPr>
            <w:tcW w:w="9608" w:type="dxa"/>
            <w:gridSpan w:val="9"/>
            <w:tcBorders>
              <w:top w:val="single" w:color="auto" w:sz="4" w:space="0"/>
            </w:tcBorders>
            <w:vAlign w:val="center"/>
          </w:tcPr>
          <w:p>
            <w:pPr>
              <w:spacing w:beforeLines="50" w:line="24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客户须知及填写说明：</w:t>
            </w:r>
          </w:p>
          <w:p>
            <w:pPr>
              <w:spacing w:beforeLines="50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Cs w:val="21"/>
              </w:rPr>
              <w:t>1、申报单位与使用单位一致时，可以填写“同上、同下”。</w:t>
            </w:r>
            <w:r>
              <w:rPr>
                <w:rFonts w:ascii="黑体" w:hAnsi="黑体" w:eastAsia="黑体"/>
                <w:szCs w:val="21"/>
              </w:rPr>
              <w:br w:type="textWrapping"/>
            </w:r>
            <w:r>
              <w:rPr>
                <w:rFonts w:hint="eastAsia" w:ascii="黑体" w:hAnsi="黑体" w:eastAsia="黑体"/>
                <w:szCs w:val="21"/>
              </w:rPr>
              <w:t>2、如提供申报资料不符要求，我院将有权不予受理，情节严重者将追究相应的法律责任。</w:t>
            </w:r>
            <w:r>
              <w:rPr>
                <w:rFonts w:ascii="黑体" w:hAnsi="黑体" w:eastAsia="黑体"/>
                <w:szCs w:val="21"/>
              </w:rPr>
              <w:br w:type="textWrapping"/>
            </w:r>
            <w:r>
              <w:rPr>
                <w:rFonts w:hint="eastAsia" w:ascii="黑体" w:hAnsi="黑体" w:eastAsia="黑体"/>
                <w:szCs w:val="21"/>
              </w:rPr>
              <w:t>3、申报时带 * 号的内容为必填项！（复测时请提供不合格业务流水号）</w:t>
            </w:r>
            <w:r>
              <w:rPr>
                <w:rFonts w:ascii="黑体" w:hAnsi="黑体" w:eastAsia="黑体"/>
                <w:szCs w:val="21"/>
              </w:rPr>
              <w:br w:type="textWrapping"/>
            </w:r>
            <w:r>
              <w:rPr>
                <w:rFonts w:hint="eastAsia" w:ascii="黑体" w:hAnsi="黑体" w:eastAsia="黑体"/>
                <w:szCs w:val="21"/>
              </w:rPr>
              <w:t>4、一经盖章</w:t>
            </w:r>
            <w:r>
              <w:rPr>
                <w:rFonts w:ascii="黑体" w:hAnsi="黑体" w:eastAsia="黑体"/>
                <w:szCs w:val="21"/>
              </w:rPr>
              <w:t>确认，</w:t>
            </w:r>
            <w:r>
              <w:rPr>
                <w:rFonts w:hint="eastAsia" w:ascii="黑体" w:hAnsi="黑体" w:eastAsia="黑体"/>
                <w:szCs w:val="21"/>
              </w:rPr>
              <w:t>并受理通过后，</w:t>
            </w:r>
            <w:r>
              <w:rPr>
                <w:rFonts w:ascii="黑体" w:hAnsi="黑体" w:eastAsia="黑体"/>
                <w:szCs w:val="21"/>
              </w:rPr>
              <w:t>即视为双方合同</w:t>
            </w:r>
            <w:r>
              <w:rPr>
                <w:rFonts w:hint="eastAsia" w:ascii="黑体" w:hAnsi="黑体" w:eastAsia="黑体"/>
                <w:szCs w:val="21"/>
              </w:rPr>
              <w:t>法律</w:t>
            </w:r>
            <w:r>
              <w:rPr>
                <w:rFonts w:ascii="黑体" w:hAnsi="黑体" w:eastAsia="黑体"/>
                <w:szCs w:val="21"/>
              </w:rPr>
              <w:t>关系成立，无特殊情况不得随意更改。</w:t>
            </w:r>
          </w:p>
        </w:tc>
      </w:tr>
    </w:tbl>
    <w:p>
      <w:pPr>
        <w:spacing w:beforeLines="50" w:line="260" w:lineRule="exact"/>
        <w:rPr>
          <w:rFonts w:ascii="黑体" w:hAnsi="黑体" w:eastAsia="黑体"/>
          <w:szCs w:val="21"/>
        </w:rPr>
      </w:pPr>
    </w:p>
    <w:sectPr>
      <w:headerReference r:id="rId3" w:type="default"/>
      <w:pgSz w:w="11906" w:h="16838"/>
      <w:pgMar w:top="1134" w:right="1134" w:bottom="79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both"/>
      <w:rPr>
        <w:sz w:val="24"/>
        <w:szCs w:val="24"/>
      </w:rPr>
    </w:pPr>
    <w:r>
      <w:rPr>
        <w:rFonts w:hint="eastAsia" w:ascii="宋体" w:hAnsi="宋体"/>
        <w:sz w:val="24"/>
        <w:szCs w:val="24"/>
      </w:rPr>
      <w:t>宁波市特种设备检验研究院                                           YTJ/BK-Z76-2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9F7E45"/>
    <w:rsid w:val="00005C9B"/>
    <w:rsid w:val="000139CE"/>
    <w:rsid w:val="00017865"/>
    <w:rsid w:val="00035376"/>
    <w:rsid w:val="00046527"/>
    <w:rsid w:val="00056562"/>
    <w:rsid w:val="0005788E"/>
    <w:rsid w:val="000A0AA9"/>
    <w:rsid w:val="000C44A6"/>
    <w:rsid w:val="000F39F4"/>
    <w:rsid w:val="000F4389"/>
    <w:rsid w:val="00107687"/>
    <w:rsid w:val="0011056B"/>
    <w:rsid w:val="001320E5"/>
    <w:rsid w:val="001409EA"/>
    <w:rsid w:val="00141571"/>
    <w:rsid w:val="0015265A"/>
    <w:rsid w:val="00183F9A"/>
    <w:rsid w:val="00190024"/>
    <w:rsid w:val="001E4BDA"/>
    <w:rsid w:val="002234D9"/>
    <w:rsid w:val="00233327"/>
    <w:rsid w:val="00247829"/>
    <w:rsid w:val="00254437"/>
    <w:rsid w:val="0026669F"/>
    <w:rsid w:val="002A6523"/>
    <w:rsid w:val="002B2091"/>
    <w:rsid w:val="002C281E"/>
    <w:rsid w:val="002C3591"/>
    <w:rsid w:val="002D3FA1"/>
    <w:rsid w:val="002F0A91"/>
    <w:rsid w:val="00321F3A"/>
    <w:rsid w:val="0033436F"/>
    <w:rsid w:val="00342848"/>
    <w:rsid w:val="00345DCB"/>
    <w:rsid w:val="00380DD8"/>
    <w:rsid w:val="00397155"/>
    <w:rsid w:val="003E148E"/>
    <w:rsid w:val="00427079"/>
    <w:rsid w:val="00445FC6"/>
    <w:rsid w:val="00484654"/>
    <w:rsid w:val="004924E5"/>
    <w:rsid w:val="004951C8"/>
    <w:rsid w:val="004A04B4"/>
    <w:rsid w:val="004B31D6"/>
    <w:rsid w:val="004C0CC9"/>
    <w:rsid w:val="004C527E"/>
    <w:rsid w:val="004E0DA4"/>
    <w:rsid w:val="004E74A6"/>
    <w:rsid w:val="004F1FC5"/>
    <w:rsid w:val="00506B1B"/>
    <w:rsid w:val="00555700"/>
    <w:rsid w:val="005570EC"/>
    <w:rsid w:val="0057664B"/>
    <w:rsid w:val="005F4706"/>
    <w:rsid w:val="00612889"/>
    <w:rsid w:val="0061799C"/>
    <w:rsid w:val="00665991"/>
    <w:rsid w:val="006A31A6"/>
    <w:rsid w:val="006A6E42"/>
    <w:rsid w:val="006C11BE"/>
    <w:rsid w:val="006D6A86"/>
    <w:rsid w:val="006E3A2D"/>
    <w:rsid w:val="006F272C"/>
    <w:rsid w:val="00712DDA"/>
    <w:rsid w:val="00785287"/>
    <w:rsid w:val="007C2219"/>
    <w:rsid w:val="007C6D9B"/>
    <w:rsid w:val="00803A9B"/>
    <w:rsid w:val="00810F86"/>
    <w:rsid w:val="00823747"/>
    <w:rsid w:val="00835006"/>
    <w:rsid w:val="0083634C"/>
    <w:rsid w:val="00887E7B"/>
    <w:rsid w:val="008C7C91"/>
    <w:rsid w:val="008D709F"/>
    <w:rsid w:val="00911944"/>
    <w:rsid w:val="00916304"/>
    <w:rsid w:val="009331E8"/>
    <w:rsid w:val="009336B4"/>
    <w:rsid w:val="00961421"/>
    <w:rsid w:val="0097482D"/>
    <w:rsid w:val="0097749E"/>
    <w:rsid w:val="009B131D"/>
    <w:rsid w:val="009E6EF4"/>
    <w:rsid w:val="009F7E45"/>
    <w:rsid w:val="00A270AF"/>
    <w:rsid w:val="00A5112D"/>
    <w:rsid w:val="00A723DC"/>
    <w:rsid w:val="00A74785"/>
    <w:rsid w:val="00A93008"/>
    <w:rsid w:val="00AC5348"/>
    <w:rsid w:val="00AE5991"/>
    <w:rsid w:val="00B113FA"/>
    <w:rsid w:val="00B4433D"/>
    <w:rsid w:val="00B52079"/>
    <w:rsid w:val="00B77DCA"/>
    <w:rsid w:val="00B9341C"/>
    <w:rsid w:val="00BA25CB"/>
    <w:rsid w:val="00BB37C5"/>
    <w:rsid w:val="00BD2399"/>
    <w:rsid w:val="00BD7646"/>
    <w:rsid w:val="00C114A7"/>
    <w:rsid w:val="00C342E9"/>
    <w:rsid w:val="00C551B5"/>
    <w:rsid w:val="00C70135"/>
    <w:rsid w:val="00C71665"/>
    <w:rsid w:val="00C72F2B"/>
    <w:rsid w:val="00CB69F8"/>
    <w:rsid w:val="00CC6246"/>
    <w:rsid w:val="00D0465C"/>
    <w:rsid w:val="00D07147"/>
    <w:rsid w:val="00D13E8F"/>
    <w:rsid w:val="00D14B0C"/>
    <w:rsid w:val="00D26A22"/>
    <w:rsid w:val="00D33E22"/>
    <w:rsid w:val="00D54EB8"/>
    <w:rsid w:val="00D63B6C"/>
    <w:rsid w:val="00D86465"/>
    <w:rsid w:val="00D95C31"/>
    <w:rsid w:val="00DA4F9C"/>
    <w:rsid w:val="00DB068C"/>
    <w:rsid w:val="00DB30FE"/>
    <w:rsid w:val="00DB6FE0"/>
    <w:rsid w:val="00DE6C56"/>
    <w:rsid w:val="00DF5ADE"/>
    <w:rsid w:val="00E03319"/>
    <w:rsid w:val="00E4347B"/>
    <w:rsid w:val="00E52B1C"/>
    <w:rsid w:val="00E55874"/>
    <w:rsid w:val="00E941B0"/>
    <w:rsid w:val="00EA7E5E"/>
    <w:rsid w:val="00EC0C6C"/>
    <w:rsid w:val="00EC10D2"/>
    <w:rsid w:val="00EC1101"/>
    <w:rsid w:val="00EC5E73"/>
    <w:rsid w:val="00EF17D7"/>
    <w:rsid w:val="00EF4E64"/>
    <w:rsid w:val="00F6106E"/>
    <w:rsid w:val="00FA49C3"/>
    <w:rsid w:val="00FB4380"/>
    <w:rsid w:val="00FD3C0E"/>
    <w:rsid w:val="00FD6328"/>
    <w:rsid w:val="476E3B70"/>
    <w:rsid w:val="4F8B46CA"/>
    <w:rsid w:val="54E64CB4"/>
    <w:rsid w:val="6D27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qFormat="1"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qFormat="1" w:uiPriority="0" w:name="HTML Code"/>
    <w:lsdException w:qFormat="1"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3"/>
    <w:qFormat/>
    <w:uiPriority w:val="0"/>
    <w:pPr>
      <w:spacing w:after="120"/>
      <w:ind w:left="420" w:left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basedOn w:val="5"/>
    <w:semiHidden/>
    <w:unhideWhenUsed/>
    <w:qFormat/>
    <w:uiPriority w:val="0"/>
    <w:rPr>
      <w:color w:val="0055AA"/>
      <w:u w:val="none"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TML Definition"/>
    <w:basedOn w:val="5"/>
    <w:semiHidden/>
    <w:unhideWhenUsed/>
    <w:qFormat/>
    <w:uiPriority w:val="0"/>
  </w:style>
  <w:style w:type="character" w:styleId="9">
    <w:name w:val="Hyperlink"/>
    <w:basedOn w:val="5"/>
    <w:semiHidden/>
    <w:unhideWhenUsed/>
    <w:uiPriority w:val="0"/>
    <w:rPr>
      <w:color w:val="0055AA"/>
      <w:u w:val="none"/>
    </w:rPr>
  </w:style>
  <w:style w:type="character" w:styleId="10">
    <w:name w:val="HTML Code"/>
    <w:basedOn w:val="5"/>
    <w:semiHidden/>
    <w:unhideWhenUsed/>
    <w:qFormat/>
    <w:uiPriority w:val="0"/>
    <w:rPr>
      <w:rFonts w:ascii="Courier New" w:hAnsi="Courier New"/>
      <w:sz w:val="20"/>
    </w:rPr>
  </w:style>
  <w:style w:type="paragraph" w:customStyle="1" w:styleId="12">
    <w:name w:val="无间隔1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3">
    <w:name w:val="正文文本缩进 Char"/>
    <w:basedOn w:val="5"/>
    <w:link w:val="2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MC SYSTEM</Company>
  <Pages>1</Pages>
  <Words>128</Words>
  <Characters>731</Characters>
  <Lines>6</Lines>
  <Paragraphs>1</Paragraphs>
  <TotalTime>10</TotalTime>
  <ScaleCrop>false</ScaleCrop>
  <LinksUpToDate>false</LinksUpToDate>
  <CharactersWithSpaces>858</CharactersWithSpaces>
  <Application>WPS Office_10.1.0.7697_F1E327BC-269C-435d-A152-05C5408002CA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2016-07-22T03:09:00Z</dcterms:created>
  <dc:creator>MC SYSTEM</dc:creator>
  <cp:lastModifiedBy>Ahyh</cp:lastModifiedBy>
  <cp:lastPrinted>2018-12-04T03:21:00Z</cp:lastPrinted>
  <dcterms:modified xsi:type="dcterms:W3CDTF">2018-12-04T05:34:06Z</dcterms:modified>
  <dc:title>宁波市特种设备检验检测中心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