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508" w:rsidRDefault="00182A83" w:rsidP="006D0508">
      <w:pPr>
        <w:rPr>
          <w:rFonts w:ascii="仿宋_GB2312" w:eastAsia="仿宋_GB2312" w:hAnsi="宋体" w:hint="eastAsia"/>
          <w:b/>
          <w:bCs/>
          <w:sz w:val="36"/>
          <w:szCs w:val="36"/>
        </w:rPr>
      </w:pPr>
      <w:r w:rsidRPr="00182A83">
        <w:rPr>
          <w:rFonts w:ascii="仿宋_GB2312" w:eastAsia="仿宋_GB2312" w:hAnsi="宋体" w:hint="eastAsia"/>
          <w:b/>
          <w:bCs/>
          <w:sz w:val="36"/>
          <w:szCs w:val="36"/>
        </w:rPr>
        <w:t>宁波市特检院承压类鉴定评审资格授权范围一览表</w:t>
      </w:r>
    </w:p>
    <w:p w:rsidR="00182A83" w:rsidRDefault="00182A83" w:rsidP="006D0508"/>
    <w:p w:rsidR="00182A83" w:rsidRPr="00182A83" w:rsidRDefault="00182A83" w:rsidP="00182A83">
      <w:pPr>
        <w:widowControl/>
        <w:spacing w:line="225" w:lineRule="atLeast"/>
        <w:jc w:val="left"/>
        <w:rPr>
          <w:rFonts w:ascii="Tahoma" w:hAnsi="Tahoma" w:cs="Tahoma"/>
          <w:color w:val="000000"/>
          <w:kern w:val="0"/>
          <w:sz w:val="15"/>
          <w:szCs w:val="15"/>
        </w:rPr>
      </w:pPr>
      <w:r w:rsidRPr="00182A83">
        <w:rPr>
          <w:rFonts w:ascii="Tahoma" w:hAnsi="Tahoma" w:cs="Tahoma"/>
          <w:b/>
          <w:bCs/>
          <w:color w:val="000000"/>
          <w:kern w:val="0"/>
          <w:sz w:val="18"/>
        </w:rPr>
        <w:t>一、制造：</w:t>
      </w:r>
    </w:p>
    <w:p w:rsidR="00182A83" w:rsidRPr="00182A83" w:rsidRDefault="00182A83" w:rsidP="00182A83">
      <w:pPr>
        <w:widowControl/>
        <w:spacing w:line="225" w:lineRule="atLeast"/>
        <w:jc w:val="left"/>
        <w:rPr>
          <w:rFonts w:ascii="Tahoma" w:hAnsi="Tahoma" w:cs="Tahoma"/>
          <w:color w:val="000000"/>
          <w:kern w:val="0"/>
          <w:sz w:val="15"/>
          <w:szCs w:val="15"/>
        </w:rPr>
      </w:pPr>
      <w:r w:rsidRPr="00182A83">
        <w:rPr>
          <w:rFonts w:ascii="Tahoma" w:hAnsi="Tahoma" w:cs="Tahoma"/>
          <w:color w:val="000000"/>
          <w:kern w:val="0"/>
          <w:sz w:val="18"/>
          <w:szCs w:val="18"/>
        </w:rPr>
        <w:t>1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、锅炉制造（含安装（散装锅炉除外）、修理、改造）：锅炉（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B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）；</w:t>
      </w:r>
    </w:p>
    <w:p w:rsidR="00182A83" w:rsidRPr="00182A83" w:rsidRDefault="00182A83" w:rsidP="00182A83">
      <w:pPr>
        <w:widowControl/>
        <w:spacing w:line="225" w:lineRule="atLeast"/>
        <w:jc w:val="left"/>
        <w:rPr>
          <w:rFonts w:ascii="Tahoma" w:hAnsi="Tahoma" w:cs="Tahoma"/>
          <w:color w:val="000000"/>
          <w:kern w:val="0"/>
          <w:sz w:val="15"/>
          <w:szCs w:val="15"/>
        </w:rPr>
      </w:pPr>
      <w:r w:rsidRPr="00182A83">
        <w:rPr>
          <w:rFonts w:ascii="Tahoma" w:hAnsi="Tahoma" w:cs="Tahoma"/>
          <w:color w:val="000000"/>
          <w:kern w:val="0"/>
          <w:sz w:val="18"/>
          <w:szCs w:val="18"/>
        </w:rPr>
        <w:t>2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、压力容器制造（含安装、修理、改造）：固定式压力容器中、低压力容器（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D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）；</w:t>
      </w:r>
    </w:p>
    <w:p w:rsidR="00182A83" w:rsidRPr="00182A83" w:rsidRDefault="00182A83" w:rsidP="00182A83">
      <w:pPr>
        <w:widowControl/>
        <w:spacing w:line="225" w:lineRule="atLeast"/>
        <w:jc w:val="left"/>
        <w:rPr>
          <w:rFonts w:ascii="Tahoma" w:hAnsi="Tahoma" w:cs="Tahoma"/>
          <w:color w:val="000000"/>
          <w:kern w:val="0"/>
          <w:sz w:val="15"/>
          <w:szCs w:val="15"/>
        </w:rPr>
      </w:pPr>
      <w:r w:rsidRPr="00182A83">
        <w:rPr>
          <w:rFonts w:ascii="Tahoma" w:hAnsi="Tahoma" w:cs="Tahoma"/>
          <w:color w:val="000000"/>
          <w:kern w:val="0"/>
          <w:sz w:val="18"/>
          <w:szCs w:val="18"/>
        </w:rPr>
        <w:t>3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、压力管道元件制造：（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1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）压力管道管子（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B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）（聚乙烯管、非金属材料管中的其他非金属材料管除外），（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2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）压力管道阀门（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B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, (3)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压力管道管件（无缝管件（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B1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、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B2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）、有缝管件（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B1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、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B2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）、锻制管件），（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4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）压力管道法兰（钢制锻造法兰）（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B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），（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5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）补偿器（金属波纹膨胀节（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B1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、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B2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）），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(6)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元件组合装置；</w:t>
      </w:r>
    </w:p>
    <w:p w:rsidR="00182A83" w:rsidRPr="00182A83" w:rsidRDefault="00182A83" w:rsidP="00182A83">
      <w:pPr>
        <w:widowControl/>
        <w:spacing w:line="225" w:lineRule="atLeast"/>
        <w:jc w:val="left"/>
        <w:rPr>
          <w:rFonts w:ascii="Tahoma" w:hAnsi="Tahoma" w:cs="Tahoma"/>
          <w:color w:val="000000"/>
          <w:kern w:val="0"/>
          <w:sz w:val="15"/>
          <w:szCs w:val="15"/>
        </w:rPr>
      </w:pPr>
      <w:r w:rsidRPr="00182A83">
        <w:rPr>
          <w:rFonts w:ascii="Tahoma" w:hAnsi="Tahoma" w:cs="Tahoma"/>
          <w:b/>
          <w:bCs/>
          <w:color w:val="000000"/>
          <w:kern w:val="0"/>
          <w:sz w:val="18"/>
        </w:rPr>
        <w:t>二、安装改造修理：</w:t>
      </w:r>
    </w:p>
    <w:p w:rsidR="00CF3166" w:rsidRPr="00182A83" w:rsidRDefault="00182A83" w:rsidP="00182A83">
      <w:pPr>
        <w:widowControl/>
        <w:spacing w:line="225" w:lineRule="atLeast"/>
        <w:jc w:val="left"/>
        <w:rPr>
          <w:rFonts w:ascii="Tahoma" w:hAnsi="Tahoma" w:cs="Tahoma"/>
          <w:color w:val="000000"/>
          <w:kern w:val="0"/>
          <w:sz w:val="15"/>
          <w:szCs w:val="15"/>
        </w:rPr>
      </w:pPr>
      <w:r w:rsidRPr="00182A83">
        <w:rPr>
          <w:rFonts w:ascii="Tahoma" w:hAnsi="Tahoma" w:cs="Tahoma"/>
          <w:color w:val="000000"/>
          <w:kern w:val="0"/>
          <w:sz w:val="18"/>
          <w:szCs w:val="18"/>
        </w:rPr>
        <w:t>1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、承压类特种设备安装、修理、改造：（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1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）锅炉安装（含修理、改造）（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A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、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B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），（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2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）公用管道安装（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GB1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、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GB2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），（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3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）工业管道安装（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GC2</w:t>
      </w:r>
      <w:r w:rsidRPr="00182A83">
        <w:rPr>
          <w:rFonts w:ascii="Tahoma" w:hAnsi="Tahoma" w:cs="Tahoma"/>
          <w:color w:val="000000"/>
          <w:kern w:val="0"/>
          <w:sz w:val="18"/>
          <w:szCs w:val="18"/>
        </w:rPr>
        <w:t>）；</w:t>
      </w:r>
    </w:p>
    <w:sectPr w:rsidR="00CF3166" w:rsidRPr="00182A83" w:rsidSect="00CF31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57F" w:rsidRDefault="0018657F" w:rsidP="006D0508">
      <w:r>
        <w:separator/>
      </w:r>
    </w:p>
  </w:endnote>
  <w:endnote w:type="continuationSeparator" w:id="0">
    <w:p w:rsidR="0018657F" w:rsidRDefault="0018657F" w:rsidP="006D0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57F" w:rsidRDefault="0018657F" w:rsidP="006D0508">
      <w:r>
        <w:separator/>
      </w:r>
    </w:p>
  </w:footnote>
  <w:footnote w:type="continuationSeparator" w:id="0">
    <w:p w:rsidR="0018657F" w:rsidRDefault="0018657F" w:rsidP="006D05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0508"/>
    <w:rsid w:val="00182A83"/>
    <w:rsid w:val="0018657F"/>
    <w:rsid w:val="006D0508"/>
    <w:rsid w:val="007D7B58"/>
    <w:rsid w:val="00BB5057"/>
    <w:rsid w:val="00CF3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5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D05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D050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D050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D0508"/>
    <w:rPr>
      <w:sz w:val="18"/>
      <w:szCs w:val="18"/>
    </w:rPr>
  </w:style>
  <w:style w:type="character" w:styleId="a5">
    <w:name w:val="Strong"/>
    <w:basedOn w:val="a0"/>
    <w:uiPriority w:val="22"/>
    <w:qFormat/>
    <w:rsid w:val="00182A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9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5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8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4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0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293</Characters>
  <Application>Microsoft Office Word</Application>
  <DocSecurity>0</DocSecurity>
  <Lines>2</Lines>
  <Paragraphs>1</Paragraphs>
  <ScaleCrop>false</ScaleCrop>
  <Company>xitong114.com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张英姿</dc:creator>
  <cp:keywords/>
  <dc:description/>
  <cp:lastModifiedBy>张英姿</cp:lastModifiedBy>
  <cp:revision>3</cp:revision>
  <dcterms:created xsi:type="dcterms:W3CDTF">2019-08-30T01:18:00Z</dcterms:created>
  <dcterms:modified xsi:type="dcterms:W3CDTF">2019-08-30T01:28:00Z</dcterms:modified>
</cp:coreProperties>
</file>